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应聘人员承诺书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聊城市市管企业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2022年第三批“水城优才”优秀青年人才引进（应届毕业生夏招专场）公告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和岗位汇总表，理解且认可其内容，确定本人符合报考条件。本人郑重承诺：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1.本人已明确招聘岗位的专业、学历、学位等要求，所填写和提供的个人信息、证明资料、证件等真实、准确、有效。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2.本人自觉遵守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本次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招聘的各项规定，诚实守信报考，认真履行报考人员的义务，不故意浪费考试资源。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3.本人在报名、考试、体检、考察、公示、聘用整个报考期间保证遵守考场规则等各项纪律要求，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认同用人单位招聘要求，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若有违反，愿按相关规定接受处理。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4.本人保证在报名至聘用期间保持联系方式畅通，保守试题等信息的秘密，自觉保护个人隐私，不侵犯他人隐私。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5.对因提供有关材料信息不实、不准确，违反有关纪律规定和上述承诺所造成的后果，本人自愿承担相应责任。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ZWEyNzQwNzU2ZWZmMWFmNDc3NmEyNzFlNGM2MmMifQ=="/>
  </w:docVars>
  <w:rsids>
    <w:rsidRoot w:val="00000000"/>
    <w:rsid w:val="0CBB4B8B"/>
    <w:rsid w:val="245A50E9"/>
    <w:rsid w:val="26716367"/>
    <w:rsid w:val="33AC204C"/>
    <w:rsid w:val="344A48C2"/>
    <w:rsid w:val="40E2387B"/>
    <w:rsid w:val="47904B95"/>
    <w:rsid w:val="4A016FA7"/>
    <w:rsid w:val="51763495"/>
    <w:rsid w:val="5FF90DC7"/>
    <w:rsid w:val="62CA4F45"/>
    <w:rsid w:val="68C269A4"/>
    <w:rsid w:val="751742A4"/>
    <w:rsid w:val="7926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355</Words>
  <Characters>363</Characters>
  <Lines>0</Lines>
  <Paragraphs>0</Paragraphs>
  <TotalTime>0</TotalTime>
  <ScaleCrop>false</ScaleCrop>
  <LinksUpToDate>false</LinksUpToDate>
  <CharactersWithSpaces>371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2022-07-13T10:07:00Z</dcterms:created>
  <dc:creator>Administrator</dc:creator>
  <cp:lastModifiedBy>OCEAN</cp:lastModifiedBy>
  <dcterms:modified xsi:type="dcterms:W3CDTF">2022-10-24T07:32:40Z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4CE83A6FBA1748A381822E43646C9AD8</vt:lpwstr>
  </property>
</Properties>
</file>